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95D" w:rsidRDefault="002A095D" w:rsidP="002A095D">
      <w:pPr>
        <w:bidi/>
        <w:spacing w:after="0" w:line="240" w:lineRule="auto"/>
        <w:jc w:val="center"/>
        <w:rPr>
          <w:rFonts w:cs="B Titr"/>
          <w:b/>
          <w:bCs/>
          <w:sz w:val="24"/>
          <w:szCs w:val="24"/>
          <w:rtl/>
        </w:rPr>
      </w:pPr>
      <w:r w:rsidRPr="002A095D">
        <w:rPr>
          <w:rFonts w:cs="B Titr"/>
          <w:b/>
          <w:bCs/>
          <w:sz w:val="24"/>
          <w:szCs w:val="24"/>
          <w:rtl/>
        </w:rPr>
        <w:t>فهرست مصالح مورد تائ</w:t>
      </w:r>
      <w:r w:rsidRPr="002A095D">
        <w:rPr>
          <w:rFonts w:cs="B Titr" w:hint="cs"/>
          <w:b/>
          <w:bCs/>
          <w:sz w:val="24"/>
          <w:szCs w:val="24"/>
          <w:rtl/>
        </w:rPr>
        <w:t>ی</w:t>
      </w:r>
      <w:r w:rsidRPr="002A095D">
        <w:rPr>
          <w:rFonts w:cs="B Titr" w:hint="eastAsia"/>
          <w:b/>
          <w:bCs/>
          <w:sz w:val="24"/>
          <w:szCs w:val="24"/>
          <w:rtl/>
        </w:rPr>
        <w:t>د</w:t>
      </w:r>
      <w:r w:rsidRPr="002A095D">
        <w:rPr>
          <w:rFonts w:cs="B Titr"/>
          <w:b/>
          <w:bCs/>
          <w:sz w:val="24"/>
          <w:szCs w:val="24"/>
          <w:rtl/>
        </w:rPr>
        <w:t xml:space="preserve"> مصرف</w:t>
      </w:r>
      <w:r w:rsidRPr="002A095D">
        <w:rPr>
          <w:rFonts w:cs="B Titr" w:hint="cs"/>
          <w:b/>
          <w:bCs/>
          <w:sz w:val="24"/>
          <w:szCs w:val="24"/>
          <w:rtl/>
        </w:rPr>
        <w:t>ی</w:t>
      </w:r>
      <w:r w:rsidRPr="002A095D">
        <w:rPr>
          <w:rFonts w:cs="B Titr"/>
          <w:b/>
          <w:bCs/>
          <w:sz w:val="24"/>
          <w:szCs w:val="24"/>
          <w:rtl/>
        </w:rPr>
        <w:t xml:space="preserve"> در عمل</w:t>
      </w:r>
      <w:r w:rsidRPr="002A095D">
        <w:rPr>
          <w:rFonts w:cs="B Titr" w:hint="cs"/>
          <w:b/>
          <w:bCs/>
          <w:sz w:val="24"/>
          <w:szCs w:val="24"/>
          <w:rtl/>
        </w:rPr>
        <w:t>ی</w:t>
      </w:r>
      <w:r w:rsidRPr="002A095D">
        <w:rPr>
          <w:rFonts w:cs="B Titr" w:hint="eastAsia"/>
          <w:b/>
          <w:bCs/>
          <w:sz w:val="24"/>
          <w:szCs w:val="24"/>
          <w:rtl/>
        </w:rPr>
        <w:t>ات</w:t>
      </w:r>
      <w:r w:rsidRPr="002A095D">
        <w:rPr>
          <w:rFonts w:cs="B Titr"/>
          <w:b/>
          <w:bCs/>
          <w:sz w:val="24"/>
          <w:szCs w:val="24"/>
          <w:rtl/>
        </w:rPr>
        <w:t xml:space="preserve"> اجرا</w:t>
      </w:r>
      <w:r w:rsidRPr="002A095D">
        <w:rPr>
          <w:rFonts w:cs="B Titr" w:hint="cs"/>
          <w:b/>
          <w:bCs/>
          <w:sz w:val="24"/>
          <w:szCs w:val="24"/>
          <w:rtl/>
        </w:rPr>
        <w:t>یی</w:t>
      </w:r>
      <w:r w:rsidRPr="002A095D">
        <w:rPr>
          <w:rFonts w:cs="B Titr"/>
          <w:b/>
          <w:bCs/>
          <w:sz w:val="24"/>
          <w:szCs w:val="24"/>
          <w:rtl/>
        </w:rPr>
        <w:t xml:space="preserve"> تاس</w:t>
      </w:r>
      <w:r w:rsidRPr="002A095D">
        <w:rPr>
          <w:rFonts w:cs="B Titr" w:hint="cs"/>
          <w:b/>
          <w:bCs/>
          <w:sz w:val="24"/>
          <w:szCs w:val="24"/>
          <w:rtl/>
        </w:rPr>
        <w:t>ی</w:t>
      </w:r>
      <w:r w:rsidRPr="002A095D">
        <w:rPr>
          <w:rFonts w:cs="B Titr" w:hint="eastAsia"/>
          <w:b/>
          <w:bCs/>
          <w:sz w:val="24"/>
          <w:szCs w:val="24"/>
          <w:rtl/>
        </w:rPr>
        <w:t>سات</w:t>
      </w:r>
      <w:r w:rsidRPr="002A095D">
        <w:rPr>
          <w:rFonts w:cs="B Titr"/>
          <w:b/>
          <w:bCs/>
          <w:sz w:val="24"/>
          <w:szCs w:val="24"/>
          <w:rtl/>
        </w:rPr>
        <w:t xml:space="preserve"> مکان</w:t>
      </w:r>
      <w:r w:rsidRPr="002A095D">
        <w:rPr>
          <w:rFonts w:cs="B Titr" w:hint="cs"/>
          <w:b/>
          <w:bCs/>
          <w:sz w:val="24"/>
          <w:szCs w:val="24"/>
          <w:rtl/>
        </w:rPr>
        <w:t>ی</w:t>
      </w:r>
      <w:r w:rsidRPr="002A095D">
        <w:rPr>
          <w:rFonts w:cs="B Titr" w:hint="eastAsia"/>
          <w:b/>
          <w:bCs/>
          <w:sz w:val="24"/>
          <w:szCs w:val="24"/>
          <w:rtl/>
        </w:rPr>
        <w:t>ک</w:t>
      </w:r>
      <w:r w:rsidRPr="002A095D">
        <w:rPr>
          <w:rFonts w:cs="B Titr" w:hint="cs"/>
          <w:b/>
          <w:bCs/>
          <w:sz w:val="24"/>
          <w:szCs w:val="24"/>
          <w:rtl/>
        </w:rPr>
        <w:t>ی</w:t>
      </w:r>
      <w:r w:rsidRPr="002A095D">
        <w:rPr>
          <w:rFonts w:cs="B Titr"/>
          <w:b/>
          <w:bCs/>
          <w:sz w:val="24"/>
          <w:szCs w:val="24"/>
          <w:rtl/>
        </w:rPr>
        <w:t xml:space="preserve"> </w:t>
      </w:r>
    </w:p>
    <w:p w:rsidR="002A095D" w:rsidRPr="002A095D" w:rsidRDefault="002A095D" w:rsidP="002A095D">
      <w:pPr>
        <w:bidi/>
        <w:spacing w:after="0" w:line="240" w:lineRule="auto"/>
        <w:jc w:val="center"/>
        <w:rPr>
          <w:rFonts w:cs="B Titr"/>
          <w:b/>
          <w:bCs/>
          <w:sz w:val="24"/>
          <w:szCs w:val="24"/>
        </w:rPr>
      </w:pPr>
      <w:r>
        <w:rPr>
          <w:rFonts w:cs="B Titr" w:hint="cs"/>
          <w:b/>
          <w:bCs/>
          <w:sz w:val="24"/>
          <w:szCs w:val="24"/>
          <w:rtl/>
        </w:rPr>
        <w:t>پروژه تجاری اداری اشرفی اصفهانی</w:t>
      </w:r>
    </w:p>
    <w:tbl>
      <w:tblPr>
        <w:tblpPr w:leftFromText="180" w:rightFromText="180" w:horzAnchor="margin" w:tblpXSpec="center" w:tblpY="1380"/>
        <w:bidiVisual/>
        <w:tblW w:w="10328" w:type="dxa"/>
        <w:tblLook w:val="04A0" w:firstRow="1" w:lastRow="0" w:firstColumn="1" w:lastColumn="0" w:noHBand="0" w:noVBand="1"/>
      </w:tblPr>
      <w:tblGrid>
        <w:gridCol w:w="614"/>
        <w:gridCol w:w="3864"/>
        <w:gridCol w:w="5850"/>
      </w:tblGrid>
      <w:tr w:rsidR="002A095D" w:rsidTr="002A095D">
        <w:trPr>
          <w:trHeight w:val="337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bidi/>
              <w:jc w:val="center"/>
              <w:rPr>
                <w:rFonts w:ascii="Calibri" w:hAnsi="Calibri" w:cs="B Titr"/>
                <w:color w:val="000000"/>
                <w:sz w:val="20"/>
                <w:szCs w:val="20"/>
              </w:rPr>
            </w:pPr>
            <w:r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ردیف </w:t>
            </w:r>
          </w:p>
        </w:tc>
        <w:tc>
          <w:tcPr>
            <w:tcW w:w="3864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bidi/>
              <w:jc w:val="center"/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شرح مصالح </w:t>
            </w:r>
          </w:p>
        </w:tc>
        <w:tc>
          <w:tcPr>
            <w:tcW w:w="5850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bidi/>
              <w:jc w:val="center"/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Titr" w:hint="cs"/>
                <w:color w:val="000000"/>
                <w:sz w:val="20"/>
                <w:szCs w:val="20"/>
                <w:rtl/>
              </w:rPr>
              <w:t xml:space="preserve">کارخانه سازنده 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لوله های فولادی سیاه و گالوانیزه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ساوه - سپنتا - اهواز- سپاهان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لوله های پوش فیت وپلی اتیلن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پلیران اتصال - سوپر درین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لوله های پنج لایه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نیوپایپ- سوپر پایپ - جرج فیشر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شیرفلکه های برنجی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سیم یا کیتز اصل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شیرفلکه های چدنی - گیربکسی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فاراب فنا -میراب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لرزه گیر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ارتعاشات صنعتی ایران  فاراب فنا و یا مشابه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مفصل های انبساط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ارتعاشات صنعتی ایران .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دیگ فولادی بخار و آب گرم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گرما گستر- پاکمن- ماشین سازی اراک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مشعل دوگانه سوزبه همراه کنترل دور و دود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اشتعال اراک- مشعل ری - کاوه  - گرم ایران- رادمن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لوازم کنترل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اشنایدر - زیمنس  -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دریچه و دمپرهای هوا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گروه صنعتی شاهرخی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هواکش های یوتی لیتی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ایرانیان فن -تهویه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تهویه دود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ایرانیان فن - دروازه ملل جهان - وزش تدبیر پارس-</w:t>
            </w:r>
            <w:r w:rsidRPr="002A095D">
              <w:rPr>
                <w:rFonts w:ascii="Calibri" w:hAnsi="Calibri" w:cs="B Nazanin" w:hint="cs"/>
                <w:b/>
                <w:bCs/>
                <w:color w:val="000000"/>
              </w:rPr>
              <w:t>DCA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چیلر تراکمی ( هوا خنک )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سرما آفرین - تهویه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دستگاه های هواساز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تهویه اروند  - سام تهویه - تهویه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دستگاه های فن کوئل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افرا-  سام تهویه -  سینکو - تهویه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کولرهای گازی ( اسپیلت یونیت )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سامسونگ - ال جی- اوجنرال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پمپ های سیرکلاسیون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گراندفوس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بوستر پمپ آبرسانی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{ کاراب صنعت آسیا-  گزینه صنعت تاسیسات - کوشش-آبتین-پارس اوین} تمامی پمپهای بوستر پمپها از نوع طبقاتی استیل گراندفوس می باشد. </w:t>
            </w: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br/>
              <w:t>(در بوسترهای دور متغییر تک تک پمپها داری درایو زیمنس می باشد)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بوستر و پمپ آتش نشانی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 xml:space="preserve">{ کاراب صنعت آسیا-  گزینه صنعت تاسیسات} تمامی پمپهای بوستر پمپها از نوع طبقاتی استیل می باشد. </w:t>
            </w: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br/>
              <w:t>(در بوسترهای دور متغییر تک تک پمپها داری درایو زیمنس می باشد)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عایق الاستومری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سانا عایق (کی فلکس)- - سامان تهویه ایرانیان ( اس- تی - آی)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عایق پشم شیشه و پشم سنگ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پشم شیشه ایران - پشم شیشه اصفهان - پشم سنگ ایران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لوازم بهداشتی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درجه یک مورد تایید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توالت فرنگی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وال هنگ مروارید یا مشابه درجه یک مورد تایید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فلاش تانک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نوع توکار ایتالیایی و یا مشابه مورد تایید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شیرآلات بهداشتی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راسان، شودر، قهرمان و یا مشابه مورد تایید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لوازم آتش نشانی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آریا کوپلینگ - آتش ران - آذرسیلندر - نگهبان - رولند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سختی گیر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گرما گستر- پاکمن- حرارت گستر</w:t>
            </w:r>
          </w:p>
        </w:tc>
      </w:tr>
      <w:tr w:rsidR="002A095D" w:rsidTr="002A095D">
        <w:trPr>
          <w:trHeight w:val="2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95D" w:rsidRDefault="002A095D" w:rsidP="002A095D">
            <w:pPr>
              <w:spacing w:after="0"/>
              <w:jc w:val="center"/>
              <w:rPr>
                <w:rFonts w:ascii="Calibri" w:hAnsi="Calibri" w:cs="B Koodak" w:hint="cs"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cs="B Koodak" w:hint="cs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8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منابع انبساط و کویل دار و دی اریتور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095D" w:rsidRPr="002A095D" w:rsidRDefault="002A095D" w:rsidP="002A095D">
            <w:pPr>
              <w:bidi/>
              <w:spacing w:after="0"/>
              <w:jc w:val="center"/>
              <w:rPr>
                <w:rFonts w:ascii="Calibri" w:hAnsi="Calibri" w:cs="B Nazanin" w:hint="cs"/>
                <w:b/>
                <w:bCs/>
                <w:color w:val="000000"/>
                <w:rtl/>
              </w:rPr>
            </w:pPr>
            <w:r w:rsidRPr="002A095D">
              <w:rPr>
                <w:rFonts w:ascii="Calibri" w:hAnsi="Calibri" w:cs="B Nazanin" w:hint="cs"/>
                <w:b/>
                <w:bCs/>
                <w:color w:val="000000"/>
                <w:rtl/>
              </w:rPr>
              <w:t>گرما گستر- پاکمن- حرارت گستر</w:t>
            </w:r>
          </w:p>
        </w:tc>
      </w:tr>
    </w:tbl>
    <w:p w:rsidR="00F9730D" w:rsidRPr="00F9730D" w:rsidRDefault="00F9730D" w:rsidP="002A095D">
      <w:pPr>
        <w:bidi/>
        <w:spacing w:after="0"/>
        <w:jc w:val="center"/>
        <w:rPr>
          <w:rFonts w:cs="B Titr"/>
          <w:b/>
          <w:bCs/>
          <w:sz w:val="24"/>
          <w:szCs w:val="24"/>
          <w:rtl/>
        </w:rPr>
      </w:pPr>
      <w:bookmarkStart w:id="0" w:name="_GoBack"/>
      <w:bookmarkEnd w:id="0"/>
    </w:p>
    <w:sectPr w:rsidR="00F9730D" w:rsidRPr="00F9730D" w:rsidSect="002A095D">
      <w:pgSz w:w="11906" w:h="16838" w:code="9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B81"/>
    <w:rsid w:val="000123A5"/>
    <w:rsid w:val="0002480A"/>
    <w:rsid w:val="00075E16"/>
    <w:rsid w:val="00174705"/>
    <w:rsid w:val="001E49C3"/>
    <w:rsid w:val="00244D29"/>
    <w:rsid w:val="00252683"/>
    <w:rsid w:val="00257B33"/>
    <w:rsid w:val="002A095D"/>
    <w:rsid w:val="002D413D"/>
    <w:rsid w:val="003246C1"/>
    <w:rsid w:val="00337386"/>
    <w:rsid w:val="003445E6"/>
    <w:rsid w:val="00363C81"/>
    <w:rsid w:val="00384B9A"/>
    <w:rsid w:val="003E7170"/>
    <w:rsid w:val="00427B81"/>
    <w:rsid w:val="004C25C5"/>
    <w:rsid w:val="004F475F"/>
    <w:rsid w:val="005B441A"/>
    <w:rsid w:val="008B1BC5"/>
    <w:rsid w:val="00916DE6"/>
    <w:rsid w:val="00A1579A"/>
    <w:rsid w:val="00B3625C"/>
    <w:rsid w:val="00B55FB2"/>
    <w:rsid w:val="00C34B22"/>
    <w:rsid w:val="00D506C7"/>
    <w:rsid w:val="00DA0DC2"/>
    <w:rsid w:val="00DC799E"/>
    <w:rsid w:val="00DD77B7"/>
    <w:rsid w:val="00F6504C"/>
    <w:rsid w:val="00F72005"/>
    <w:rsid w:val="00F9730D"/>
    <w:rsid w:val="00FC39DC"/>
    <w:rsid w:val="00FC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461B6"/>
  <w15:chartTrackingRefBased/>
  <w15:docId w15:val="{ED8AD038-CCB3-49C4-82C5-C32E72F28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7B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7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3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1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jalali.ara</dc:creator>
  <cp:keywords/>
  <dc:description/>
  <cp:lastModifiedBy>فروغ یزدانی</cp:lastModifiedBy>
  <cp:revision>2</cp:revision>
  <cp:lastPrinted>2023-06-24T04:08:00Z</cp:lastPrinted>
  <dcterms:created xsi:type="dcterms:W3CDTF">2023-06-24T05:06:00Z</dcterms:created>
  <dcterms:modified xsi:type="dcterms:W3CDTF">2023-06-24T05:06:00Z</dcterms:modified>
</cp:coreProperties>
</file>